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AA9" w:rsidRPr="009D674F" w:rsidRDefault="00597AA9" w:rsidP="009D674F">
      <w:pPr>
        <w:spacing w:line="480" w:lineRule="auto"/>
        <w:rPr>
          <w:rFonts w:ascii="Times New Roman" w:hAnsi="Times New Roman" w:cs="Times New Roman"/>
          <w:sz w:val="24"/>
          <w:szCs w:val="24"/>
        </w:rPr>
      </w:pPr>
      <w:bookmarkStart w:id="0" w:name="_GoBack"/>
      <w:bookmarkEnd w:id="0"/>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jc w:val="center"/>
        <w:rPr>
          <w:rFonts w:ascii="Times New Roman" w:hAnsi="Times New Roman" w:cs="Times New Roman"/>
          <w:sz w:val="24"/>
          <w:szCs w:val="24"/>
        </w:rPr>
      </w:pPr>
      <w:r w:rsidRPr="009D674F">
        <w:rPr>
          <w:rFonts w:ascii="Times New Roman" w:hAnsi="Times New Roman" w:cs="Times New Roman"/>
          <w:sz w:val="24"/>
          <w:szCs w:val="24"/>
        </w:rPr>
        <w:t>Health Policy Strategies</w:t>
      </w:r>
    </w:p>
    <w:p w:rsidR="00597AA9" w:rsidRPr="009D674F" w:rsidRDefault="00597AA9" w:rsidP="009D674F">
      <w:pPr>
        <w:spacing w:line="480" w:lineRule="auto"/>
        <w:jc w:val="center"/>
        <w:rPr>
          <w:rFonts w:ascii="Times New Roman" w:hAnsi="Times New Roman" w:cs="Times New Roman"/>
          <w:sz w:val="24"/>
          <w:szCs w:val="24"/>
        </w:rPr>
      </w:pPr>
      <w:r w:rsidRPr="009D674F">
        <w:rPr>
          <w:rFonts w:ascii="Times New Roman" w:hAnsi="Times New Roman" w:cs="Times New Roman"/>
          <w:sz w:val="24"/>
          <w:szCs w:val="24"/>
        </w:rPr>
        <w:t>Institution</w:t>
      </w:r>
    </w:p>
    <w:p w:rsidR="00597AA9" w:rsidRPr="009D674F" w:rsidRDefault="00597AA9" w:rsidP="009D674F">
      <w:pPr>
        <w:spacing w:line="480" w:lineRule="auto"/>
        <w:jc w:val="center"/>
        <w:rPr>
          <w:rFonts w:ascii="Times New Roman" w:hAnsi="Times New Roman" w:cs="Times New Roman"/>
          <w:sz w:val="24"/>
          <w:szCs w:val="24"/>
        </w:rPr>
      </w:pPr>
      <w:r w:rsidRPr="009D674F">
        <w:rPr>
          <w:rFonts w:ascii="Times New Roman" w:hAnsi="Times New Roman" w:cs="Times New Roman"/>
          <w:sz w:val="24"/>
          <w:szCs w:val="24"/>
        </w:rPr>
        <w:t>Course</w:t>
      </w:r>
    </w:p>
    <w:p w:rsidR="00597AA9" w:rsidRPr="009D674F" w:rsidRDefault="00597AA9" w:rsidP="009D674F">
      <w:pPr>
        <w:spacing w:line="480" w:lineRule="auto"/>
        <w:jc w:val="center"/>
        <w:rPr>
          <w:rFonts w:ascii="Times New Roman" w:hAnsi="Times New Roman" w:cs="Times New Roman"/>
          <w:sz w:val="24"/>
          <w:szCs w:val="24"/>
        </w:rPr>
      </w:pPr>
      <w:r w:rsidRPr="009D674F">
        <w:rPr>
          <w:rFonts w:ascii="Times New Roman" w:hAnsi="Times New Roman" w:cs="Times New Roman"/>
          <w:sz w:val="24"/>
          <w:szCs w:val="24"/>
        </w:rPr>
        <w:t>Name</w:t>
      </w: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597AA9" w:rsidRPr="009D674F" w:rsidRDefault="00597AA9" w:rsidP="009D674F">
      <w:pPr>
        <w:spacing w:line="480" w:lineRule="auto"/>
        <w:rPr>
          <w:rFonts w:ascii="Times New Roman" w:hAnsi="Times New Roman" w:cs="Times New Roman"/>
          <w:sz w:val="24"/>
          <w:szCs w:val="24"/>
        </w:rPr>
      </w:pPr>
    </w:p>
    <w:p w:rsidR="004D32E5" w:rsidRPr="004D32E5" w:rsidRDefault="004D32E5" w:rsidP="004D32E5">
      <w:pPr>
        <w:spacing w:line="480" w:lineRule="auto"/>
        <w:rPr>
          <w:rFonts w:ascii="Times New Roman" w:hAnsi="Times New Roman" w:cs="Times New Roman"/>
          <w:sz w:val="24"/>
          <w:szCs w:val="24"/>
        </w:rPr>
      </w:pPr>
    </w:p>
    <w:p w:rsidR="004D32E5" w:rsidRPr="003A1C78" w:rsidRDefault="004D32E5" w:rsidP="004D32E5">
      <w:pPr>
        <w:spacing w:line="480" w:lineRule="auto"/>
        <w:rPr>
          <w:rFonts w:ascii="Times New Roman" w:hAnsi="Times New Roman" w:cs="Times New Roman"/>
          <w:b/>
          <w:sz w:val="24"/>
          <w:szCs w:val="24"/>
        </w:rPr>
      </w:pPr>
      <w:r w:rsidRPr="003A1C78">
        <w:rPr>
          <w:rFonts w:ascii="Times New Roman" w:hAnsi="Times New Roman" w:cs="Times New Roman"/>
          <w:b/>
          <w:sz w:val="24"/>
          <w:szCs w:val="24"/>
        </w:rPr>
        <w:lastRenderedPageBreak/>
        <w:t>Identify and discuss the specific responsibilities of the case manager as it relates to the health and safety of the local children.</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The manager will be accountable for coordinating the healthcare services that will be offered to the children. The manager will oversee the operations within the departments that are working with him to ensure that everything is done in the correct way. Additionally, the health manager will be creating work schedules for his juniors or for those who are working under him. Besides, it will be necessary for the manager to communicate with the rest of the workers to ensure that all different departments are working in a coordinated way (</w:t>
      </w:r>
      <w:proofErr w:type="spellStart"/>
      <w:r w:rsidRPr="004D32E5">
        <w:rPr>
          <w:rFonts w:ascii="Times New Roman" w:hAnsi="Times New Roman" w:cs="Times New Roman"/>
          <w:sz w:val="24"/>
          <w:szCs w:val="24"/>
        </w:rPr>
        <w:t>Doucet</w:t>
      </w:r>
      <w:proofErr w:type="spellEnd"/>
      <w:r w:rsidRPr="004D32E5">
        <w:rPr>
          <w:rFonts w:ascii="Times New Roman" w:hAnsi="Times New Roman" w:cs="Times New Roman"/>
          <w:sz w:val="24"/>
          <w:szCs w:val="24"/>
        </w:rPr>
        <w:t xml:space="preserve">, 2001). </w:t>
      </w:r>
    </w:p>
    <w:p w:rsidR="004D32E5" w:rsidRPr="003A1C78" w:rsidRDefault="004D32E5" w:rsidP="004D32E5">
      <w:pPr>
        <w:spacing w:line="480" w:lineRule="auto"/>
        <w:rPr>
          <w:rFonts w:ascii="Times New Roman" w:hAnsi="Times New Roman" w:cs="Times New Roman"/>
          <w:b/>
          <w:sz w:val="24"/>
          <w:szCs w:val="24"/>
        </w:rPr>
      </w:pPr>
      <w:r w:rsidRPr="003A1C78">
        <w:rPr>
          <w:rFonts w:ascii="Times New Roman" w:hAnsi="Times New Roman" w:cs="Times New Roman"/>
          <w:b/>
          <w:sz w:val="24"/>
          <w:szCs w:val="24"/>
        </w:rPr>
        <w:t>Present the current immunization legislature that supports your efforts.</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The Advisory Committee on Immunization Practices (ACIP) arranges for vaccination of children.</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The Vaccines for Children Program (VFC) ensures the children who are uninsured are vaccinated (the United States, 2004).</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 xml:space="preserve">Section 317 of the Public Health Services Act is provided by the federal government to pay for vaccines and finance programs such as outreach and disease surveillance. </w:t>
      </w:r>
    </w:p>
    <w:p w:rsidR="004D32E5" w:rsidRPr="003A1C78" w:rsidRDefault="004D32E5" w:rsidP="004D32E5">
      <w:pPr>
        <w:spacing w:line="480" w:lineRule="auto"/>
        <w:rPr>
          <w:rFonts w:ascii="Times New Roman" w:hAnsi="Times New Roman" w:cs="Times New Roman"/>
          <w:b/>
          <w:sz w:val="24"/>
          <w:szCs w:val="24"/>
        </w:rPr>
      </w:pPr>
      <w:r w:rsidRPr="003A1C78">
        <w:rPr>
          <w:rFonts w:ascii="Times New Roman" w:hAnsi="Times New Roman" w:cs="Times New Roman"/>
          <w:b/>
          <w:sz w:val="24"/>
          <w:szCs w:val="24"/>
        </w:rPr>
        <w:t>How does the Affordable Care Act effect immunizations?</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It covers a range of recommended preventive services with no cost sharing by the beneficiary which entails vaccinations which are recommended by the CDC.</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 xml:space="preserve">The Affordable Care Act (ACA) ensures that those who are not covered by any insurance cover can access a Health Insurance Marketplace where they can compare the insurance plans that are </w:t>
      </w:r>
      <w:r w:rsidRPr="004D32E5">
        <w:rPr>
          <w:rFonts w:ascii="Times New Roman" w:hAnsi="Times New Roman" w:cs="Times New Roman"/>
          <w:sz w:val="24"/>
          <w:szCs w:val="24"/>
        </w:rPr>
        <w:lastRenderedPageBreak/>
        <w:t>available (Institute of Medicine, 2004). After checking in the marketplace where the insurance plans are shown, a person gets to pick on the insurance plan that best suits him or her.</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 xml:space="preserve">The ACA also promotes growth and expansion of the Medicaid program. </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The ACA also reforms insurance market rules, for instance, by eliminating denial of coverage for pre-existing terms.</w:t>
      </w:r>
    </w:p>
    <w:p w:rsidR="004D32E5" w:rsidRPr="003A1C78" w:rsidRDefault="004D32E5" w:rsidP="004D32E5">
      <w:pPr>
        <w:spacing w:line="480" w:lineRule="auto"/>
        <w:rPr>
          <w:rFonts w:ascii="Times New Roman" w:hAnsi="Times New Roman" w:cs="Times New Roman"/>
          <w:b/>
          <w:sz w:val="24"/>
          <w:szCs w:val="24"/>
        </w:rPr>
      </w:pPr>
      <w:r w:rsidRPr="003A1C78">
        <w:rPr>
          <w:rFonts w:ascii="Times New Roman" w:hAnsi="Times New Roman" w:cs="Times New Roman"/>
          <w:b/>
          <w:sz w:val="24"/>
          <w:szCs w:val="24"/>
        </w:rPr>
        <w:t>Discuss how you might empower the community to support and eventually lead the charge for community immunizations.</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I can empower the community to support immunizations in various ways;</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I can empower the community through education concerning diseases that can be transferred from one person to the other and how they can be prevented through vaccination. There has been a lot of diseases that have been prevented through vaccination. When the community gets to know that the communicable diseases can be prevented through vaccination, then I can have them vaccinated against such diseases.</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 xml:space="preserve">I can empower the community through pooling together funds so that they can collectively pay for the vaccines. When the funds are pooled together, they will be enough to pay for the immunization. </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I can also empower the community through challenging the beliefs that they have believed in. some communities do not like being vaccinated, and they tend to reject it; thus I will show them the merits of having the children immunized.</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t xml:space="preserve">I can also empower the community through increasing their motivation towards immunization. </w:t>
      </w:r>
    </w:p>
    <w:p w:rsidR="004D32E5" w:rsidRPr="004D32E5" w:rsidRDefault="004D32E5" w:rsidP="004D32E5">
      <w:pPr>
        <w:spacing w:line="480" w:lineRule="auto"/>
        <w:rPr>
          <w:rFonts w:ascii="Times New Roman" w:hAnsi="Times New Roman" w:cs="Times New Roman"/>
          <w:sz w:val="24"/>
          <w:szCs w:val="24"/>
        </w:rPr>
      </w:pPr>
      <w:r w:rsidRPr="004D32E5">
        <w:rPr>
          <w:rFonts w:ascii="Times New Roman" w:hAnsi="Times New Roman" w:cs="Times New Roman"/>
          <w:sz w:val="24"/>
          <w:szCs w:val="24"/>
        </w:rPr>
        <w:lastRenderedPageBreak/>
        <w:t>I will take the lead through ensuring that I am the one who is steering the committee that is formed to oversee the vaccination process. A committee should be led by a person who has knowledge about what the committee is formed to solve so that he or she can know whenever they are taking the wrong or correct course. Additionally, I will provide convenient access to immunization for the children. The children who are homeless and homebound can be provided with a temporary living area and reached for in their homes respectively.</w:t>
      </w:r>
    </w:p>
    <w:p w:rsidR="004D32E5" w:rsidRPr="00AA4845" w:rsidRDefault="004D32E5" w:rsidP="004D32E5">
      <w:pPr>
        <w:spacing w:line="480" w:lineRule="auto"/>
        <w:rPr>
          <w:rFonts w:ascii="Times New Roman" w:hAnsi="Times New Roman" w:cs="Times New Roman"/>
          <w:b/>
          <w:sz w:val="24"/>
          <w:szCs w:val="24"/>
        </w:rPr>
      </w:pPr>
      <w:r w:rsidRPr="00AA4845">
        <w:rPr>
          <w:rFonts w:ascii="Times New Roman" w:hAnsi="Times New Roman" w:cs="Times New Roman"/>
          <w:b/>
          <w:sz w:val="24"/>
          <w:szCs w:val="24"/>
        </w:rPr>
        <w:t>Provide specific educational and programmatic strategies to offer the community.</w:t>
      </w:r>
    </w:p>
    <w:p w:rsidR="004D32E5" w:rsidRPr="005F05E5" w:rsidRDefault="004D32E5" w:rsidP="005F05E5">
      <w:pPr>
        <w:pStyle w:val="ListParagraph"/>
        <w:numPr>
          <w:ilvl w:val="0"/>
          <w:numId w:val="1"/>
        </w:numPr>
        <w:spacing w:line="480" w:lineRule="auto"/>
        <w:rPr>
          <w:rFonts w:ascii="Times New Roman" w:hAnsi="Times New Roman" w:cs="Times New Roman"/>
          <w:sz w:val="24"/>
          <w:szCs w:val="24"/>
        </w:rPr>
      </w:pPr>
      <w:r w:rsidRPr="005F05E5">
        <w:rPr>
          <w:rFonts w:ascii="Times New Roman" w:hAnsi="Times New Roman" w:cs="Times New Roman"/>
          <w:sz w:val="24"/>
          <w:szCs w:val="24"/>
        </w:rPr>
        <w:t xml:space="preserve">Mobilization of the physicians who are tasked with immunization. This will ensure that the physicians reach for as many children as possible. </w:t>
      </w:r>
    </w:p>
    <w:p w:rsidR="004D32E5" w:rsidRPr="005F05E5" w:rsidRDefault="004D32E5" w:rsidP="005F05E5">
      <w:pPr>
        <w:pStyle w:val="ListParagraph"/>
        <w:numPr>
          <w:ilvl w:val="0"/>
          <w:numId w:val="1"/>
        </w:numPr>
        <w:spacing w:line="480" w:lineRule="auto"/>
        <w:rPr>
          <w:rFonts w:ascii="Times New Roman" w:hAnsi="Times New Roman" w:cs="Times New Roman"/>
          <w:sz w:val="24"/>
          <w:szCs w:val="24"/>
        </w:rPr>
      </w:pPr>
      <w:r w:rsidRPr="005F05E5">
        <w:rPr>
          <w:rFonts w:ascii="Times New Roman" w:hAnsi="Times New Roman" w:cs="Times New Roman"/>
          <w:sz w:val="24"/>
          <w:szCs w:val="24"/>
        </w:rPr>
        <w:t>Adopt standing orders for immunization administration.</w:t>
      </w:r>
    </w:p>
    <w:p w:rsidR="004D32E5" w:rsidRPr="005F05E5" w:rsidRDefault="004D32E5" w:rsidP="005F05E5">
      <w:pPr>
        <w:pStyle w:val="ListParagraph"/>
        <w:numPr>
          <w:ilvl w:val="0"/>
          <w:numId w:val="1"/>
        </w:numPr>
        <w:spacing w:line="480" w:lineRule="auto"/>
        <w:rPr>
          <w:rFonts w:ascii="Times New Roman" w:hAnsi="Times New Roman" w:cs="Times New Roman"/>
          <w:sz w:val="24"/>
          <w:szCs w:val="24"/>
        </w:rPr>
      </w:pPr>
      <w:r w:rsidRPr="005F05E5">
        <w:rPr>
          <w:rFonts w:ascii="Times New Roman" w:hAnsi="Times New Roman" w:cs="Times New Roman"/>
          <w:sz w:val="24"/>
          <w:szCs w:val="24"/>
        </w:rPr>
        <w:t>Advocate for increased health care coverage in the community.</w:t>
      </w:r>
    </w:p>
    <w:p w:rsidR="00F849C4" w:rsidRPr="005F05E5" w:rsidRDefault="004D32E5" w:rsidP="005F05E5">
      <w:pPr>
        <w:pStyle w:val="ListParagraph"/>
        <w:numPr>
          <w:ilvl w:val="0"/>
          <w:numId w:val="1"/>
        </w:numPr>
        <w:spacing w:line="480" w:lineRule="auto"/>
        <w:rPr>
          <w:rFonts w:ascii="Times New Roman" w:hAnsi="Times New Roman" w:cs="Times New Roman"/>
          <w:sz w:val="24"/>
          <w:szCs w:val="24"/>
        </w:rPr>
      </w:pPr>
      <w:r w:rsidRPr="005F05E5">
        <w:rPr>
          <w:rFonts w:ascii="Times New Roman" w:hAnsi="Times New Roman" w:cs="Times New Roman"/>
          <w:sz w:val="24"/>
          <w:szCs w:val="24"/>
        </w:rPr>
        <w:t>Insurance cover for the less fortunate within the community or have a universal immunization program in place.</w:t>
      </w:r>
    </w:p>
    <w:p w:rsidR="00F849C4" w:rsidRPr="009D674F" w:rsidRDefault="00F849C4" w:rsidP="009D674F">
      <w:pPr>
        <w:spacing w:line="480" w:lineRule="auto"/>
        <w:rPr>
          <w:rFonts w:ascii="Times New Roman" w:hAnsi="Times New Roman" w:cs="Times New Roman"/>
          <w:sz w:val="24"/>
          <w:szCs w:val="24"/>
        </w:rPr>
      </w:pPr>
    </w:p>
    <w:p w:rsidR="00F849C4" w:rsidRPr="009D674F" w:rsidRDefault="00F849C4" w:rsidP="009D674F">
      <w:pPr>
        <w:spacing w:line="480" w:lineRule="auto"/>
        <w:rPr>
          <w:rFonts w:ascii="Times New Roman" w:hAnsi="Times New Roman" w:cs="Times New Roman"/>
          <w:sz w:val="24"/>
          <w:szCs w:val="24"/>
        </w:rPr>
      </w:pPr>
    </w:p>
    <w:p w:rsidR="00F849C4" w:rsidRPr="009D674F" w:rsidRDefault="00F849C4" w:rsidP="009D674F">
      <w:pPr>
        <w:spacing w:line="480" w:lineRule="auto"/>
        <w:rPr>
          <w:rFonts w:ascii="Times New Roman" w:hAnsi="Times New Roman" w:cs="Times New Roman"/>
          <w:sz w:val="24"/>
          <w:szCs w:val="24"/>
        </w:rPr>
      </w:pPr>
    </w:p>
    <w:p w:rsidR="00F849C4" w:rsidRPr="009D674F" w:rsidRDefault="00F849C4" w:rsidP="009D674F">
      <w:pPr>
        <w:spacing w:line="480" w:lineRule="auto"/>
        <w:rPr>
          <w:rFonts w:ascii="Times New Roman" w:hAnsi="Times New Roman" w:cs="Times New Roman"/>
          <w:sz w:val="24"/>
          <w:szCs w:val="24"/>
        </w:rPr>
      </w:pPr>
    </w:p>
    <w:p w:rsidR="00F849C4" w:rsidRDefault="00F849C4" w:rsidP="009D674F">
      <w:pPr>
        <w:spacing w:line="480" w:lineRule="auto"/>
        <w:rPr>
          <w:rFonts w:ascii="Times New Roman" w:hAnsi="Times New Roman" w:cs="Times New Roman"/>
          <w:sz w:val="24"/>
          <w:szCs w:val="24"/>
        </w:rPr>
      </w:pPr>
    </w:p>
    <w:p w:rsidR="00A50975" w:rsidRPr="009D674F" w:rsidRDefault="00A50975" w:rsidP="009D674F">
      <w:pPr>
        <w:spacing w:line="480" w:lineRule="auto"/>
        <w:rPr>
          <w:rFonts w:ascii="Times New Roman" w:hAnsi="Times New Roman" w:cs="Times New Roman"/>
          <w:sz w:val="24"/>
          <w:szCs w:val="24"/>
        </w:rPr>
      </w:pPr>
    </w:p>
    <w:p w:rsidR="00F849C4" w:rsidRPr="009D674F" w:rsidRDefault="00F849C4" w:rsidP="009D674F">
      <w:pPr>
        <w:spacing w:line="480" w:lineRule="auto"/>
        <w:rPr>
          <w:rFonts w:ascii="Times New Roman" w:hAnsi="Times New Roman" w:cs="Times New Roman"/>
          <w:sz w:val="24"/>
          <w:szCs w:val="24"/>
        </w:rPr>
      </w:pPr>
    </w:p>
    <w:p w:rsidR="00F849C4" w:rsidRPr="009D674F" w:rsidRDefault="00F849C4" w:rsidP="009D674F">
      <w:pPr>
        <w:spacing w:line="480" w:lineRule="auto"/>
        <w:jc w:val="center"/>
        <w:rPr>
          <w:rFonts w:ascii="Times New Roman" w:hAnsi="Times New Roman" w:cs="Times New Roman"/>
          <w:sz w:val="24"/>
          <w:szCs w:val="24"/>
        </w:rPr>
      </w:pPr>
      <w:r w:rsidRPr="009D674F">
        <w:rPr>
          <w:rFonts w:ascii="Times New Roman" w:hAnsi="Times New Roman" w:cs="Times New Roman"/>
          <w:sz w:val="24"/>
          <w:szCs w:val="24"/>
        </w:rPr>
        <w:lastRenderedPageBreak/>
        <w:t>References</w:t>
      </w:r>
    </w:p>
    <w:p w:rsidR="009D674F" w:rsidRPr="009D674F" w:rsidRDefault="009D674F" w:rsidP="009D674F">
      <w:pPr>
        <w:spacing w:line="480" w:lineRule="auto"/>
        <w:ind w:left="720" w:hanging="720"/>
        <w:rPr>
          <w:rFonts w:ascii="Times New Roman" w:hAnsi="Times New Roman" w:cs="Times New Roman"/>
          <w:sz w:val="24"/>
          <w:szCs w:val="24"/>
        </w:rPr>
      </w:pPr>
      <w:proofErr w:type="spellStart"/>
      <w:r w:rsidRPr="009D674F">
        <w:rPr>
          <w:rFonts w:ascii="Times New Roman" w:hAnsi="Times New Roman" w:cs="Times New Roman"/>
          <w:sz w:val="24"/>
          <w:szCs w:val="24"/>
        </w:rPr>
        <w:t>Doucet</w:t>
      </w:r>
      <w:proofErr w:type="spellEnd"/>
      <w:r w:rsidRPr="009D674F">
        <w:rPr>
          <w:rFonts w:ascii="Times New Roman" w:hAnsi="Times New Roman" w:cs="Times New Roman"/>
          <w:sz w:val="24"/>
          <w:szCs w:val="24"/>
        </w:rPr>
        <w:t xml:space="preserve">, H., </w:t>
      </w:r>
      <w:proofErr w:type="spellStart"/>
      <w:r w:rsidRPr="009D674F">
        <w:rPr>
          <w:rFonts w:ascii="Times New Roman" w:hAnsi="Times New Roman" w:cs="Times New Roman"/>
          <w:sz w:val="24"/>
          <w:szCs w:val="24"/>
        </w:rPr>
        <w:t>Larouche</w:t>
      </w:r>
      <w:proofErr w:type="spellEnd"/>
      <w:r w:rsidRPr="009D674F">
        <w:rPr>
          <w:rFonts w:ascii="Times New Roman" w:hAnsi="Times New Roman" w:cs="Times New Roman"/>
          <w:sz w:val="24"/>
          <w:szCs w:val="24"/>
        </w:rPr>
        <w:t xml:space="preserve">, J.-M., &amp; </w:t>
      </w:r>
      <w:proofErr w:type="spellStart"/>
      <w:r w:rsidRPr="009D674F">
        <w:rPr>
          <w:rFonts w:ascii="Times New Roman" w:hAnsi="Times New Roman" w:cs="Times New Roman"/>
          <w:sz w:val="24"/>
          <w:szCs w:val="24"/>
        </w:rPr>
        <w:t>Melchin</w:t>
      </w:r>
      <w:proofErr w:type="spellEnd"/>
      <w:r w:rsidRPr="009D674F">
        <w:rPr>
          <w:rFonts w:ascii="Times New Roman" w:hAnsi="Times New Roman" w:cs="Times New Roman"/>
          <w:sz w:val="24"/>
          <w:szCs w:val="24"/>
        </w:rPr>
        <w:t xml:space="preserve">, K. R. (2001). </w:t>
      </w:r>
      <w:r w:rsidRPr="009D674F">
        <w:rPr>
          <w:rFonts w:ascii="Times New Roman" w:hAnsi="Times New Roman" w:cs="Times New Roman"/>
          <w:i/>
          <w:iCs/>
          <w:sz w:val="24"/>
          <w:szCs w:val="24"/>
        </w:rPr>
        <w:t xml:space="preserve">Ethical deliberation in </w:t>
      </w:r>
      <w:proofErr w:type="spellStart"/>
      <w:r w:rsidRPr="009D674F">
        <w:rPr>
          <w:rFonts w:ascii="Times New Roman" w:hAnsi="Times New Roman" w:cs="Times New Roman"/>
          <w:i/>
          <w:iCs/>
          <w:sz w:val="24"/>
          <w:szCs w:val="24"/>
        </w:rPr>
        <w:t>multiprofessional</w:t>
      </w:r>
      <w:proofErr w:type="spellEnd"/>
      <w:r w:rsidRPr="009D674F">
        <w:rPr>
          <w:rFonts w:ascii="Times New Roman" w:hAnsi="Times New Roman" w:cs="Times New Roman"/>
          <w:i/>
          <w:iCs/>
          <w:sz w:val="24"/>
          <w:szCs w:val="24"/>
        </w:rPr>
        <w:t xml:space="preserve"> health care teams</w:t>
      </w:r>
      <w:r w:rsidRPr="009D674F">
        <w:rPr>
          <w:rFonts w:ascii="Times New Roman" w:hAnsi="Times New Roman" w:cs="Times New Roman"/>
          <w:sz w:val="24"/>
          <w:szCs w:val="24"/>
        </w:rPr>
        <w:t>. Ottawa: University of Ottawa Press.</w:t>
      </w:r>
    </w:p>
    <w:p w:rsidR="009D674F" w:rsidRPr="009D674F" w:rsidRDefault="009D674F" w:rsidP="009D674F">
      <w:pPr>
        <w:spacing w:line="480" w:lineRule="auto"/>
        <w:ind w:left="720" w:hanging="720"/>
        <w:rPr>
          <w:rFonts w:ascii="Times New Roman" w:hAnsi="Times New Roman" w:cs="Times New Roman"/>
          <w:sz w:val="24"/>
          <w:szCs w:val="24"/>
        </w:rPr>
      </w:pPr>
      <w:r w:rsidRPr="009D674F">
        <w:rPr>
          <w:rFonts w:ascii="Times New Roman" w:hAnsi="Times New Roman" w:cs="Times New Roman"/>
          <w:sz w:val="24"/>
          <w:szCs w:val="24"/>
        </w:rPr>
        <w:t xml:space="preserve">Institute of Medicine (U.S.). (2004). </w:t>
      </w:r>
      <w:proofErr w:type="gramStart"/>
      <w:r w:rsidRPr="009D674F">
        <w:rPr>
          <w:rFonts w:ascii="Times New Roman" w:hAnsi="Times New Roman" w:cs="Times New Roman"/>
          <w:i/>
          <w:iCs/>
          <w:sz w:val="24"/>
          <w:szCs w:val="24"/>
        </w:rPr>
        <w:t>Financing</w:t>
      </w:r>
      <w:proofErr w:type="gramEnd"/>
      <w:r w:rsidRPr="009D674F">
        <w:rPr>
          <w:rFonts w:ascii="Times New Roman" w:hAnsi="Times New Roman" w:cs="Times New Roman"/>
          <w:i/>
          <w:iCs/>
          <w:sz w:val="24"/>
          <w:szCs w:val="24"/>
        </w:rPr>
        <w:t xml:space="preserve"> vaccines in the 21st century: Assuring access and availability</w:t>
      </w:r>
      <w:r w:rsidRPr="009D674F">
        <w:rPr>
          <w:rFonts w:ascii="Times New Roman" w:hAnsi="Times New Roman" w:cs="Times New Roman"/>
          <w:sz w:val="24"/>
          <w:szCs w:val="24"/>
        </w:rPr>
        <w:t>. Washington, D.C: National Academies Press.</w:t>
      </w:r>
    </w:p>
    <w:p w:rsidR="009D674F" w:rsidRPr="009D674F" w:rsidRDefault="009D674F" w:rsidP="009D674F">
      <w:pPr>
        <w:spacing w:line="480" w:lineRule="auto"/>
        <w:ind w:left="720" w:hanging="720"/>
        <w:rPr>
          <w:rFonts w:ascii="Times New Roman" w:hAnsi="Times New Roman" w:cs="Times New Roman"/>
          <w:sz w:val="24"/>
          <w:szCs w:val="24"/>
        </w:rPr>
      </w:pPr>
      <w:r w:rsidRPr="009D674F">
        <w:rPr>
          <w:rFonts w:ascii="Times New Roman" w:hAnsi="Times New Roman" w:cs="Times New Roman"/>
          <w:sz w:val="24"/>
          <w:szCs w:val="24"/>
        </w:rPr>
        <w:t xml:space="preserve">United States. (2004). </w:t>
      </w:r>
      <w:r w:rsidRPr="009D674F">
        <w:rPr>
          <w:rFonts w:ascii="Times New Roman" w:hAnsi="Times New Roman" w:cs="Times New Roman"/>
          <w:i/>
          <w:iCs/>
          <w:sz w:val="24"/>
          <w:szCs w:val="24"/>
        </w:rPr>
        <w:t>Appendix: Budget of the United States Government, fiscal year 2005</w:t>
      </w:r>
      <w:r w:rsidRPr="009D674F">
        <w:rPr>
          <w:rFonts w:ascii="Times New Roman" w:hAnsi="Times New Roman" w:cs="Times New Roman"/>
          <w:sz w:val="24"/>
          <w:szCs w:val="24"/>
        </w:rPr>
        <w:t>. Washington, D.C: U.S. G.P.O.</w:t>
      </w:r>
    </w:p>
    <w:sectPr w:rsidR="009D674F" w:rsidRPr="009D674F" w:rsidSect="00F204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0F2" w:rsidRDefault="002960F2" w:rsidP="00F20427">
      <w:pPr>
        <w:spacing w:after="0" w:line="240" w:lineRule="auto"/>
      </w:pPr>
      <w:r>
        <w:separator/>
      </w:r>
    </w:p>
  </w:endnote>
  <w:endnote w:type="continuationSeparator" w:id="0">
    <w:p w:rsidR="002960F2" w:rsidRDefault="002960F2" w:rsidP="00F20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0F2" w:rsidRDefault="002960F2" w:rsidP="00F20427">
      <w:pPr>
        <w:spacing w:after="0" w:line="240" w:lineRule="auto"/>
      </w:pPr>
      <w:r>
        <w:separator/>
      </w:r>
    </w:p>
  </w:footnote>
  <w:footnote w:type="continuationSeparator" w:id="0">
    <w:p w:rsidR="002960F2" w:rsidRDefault="002960F2" w:rsidP="00F20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AA9" w:rsidRPr="00597AA9" w:rsidRDefault="00597AA9" w:rsidP="00597AA9">
    <w:pPr>
      <w:pStyle w:val="Header"/>
      <w:spacing w:line="480" w:lineRule="auto"/>
      <w:jc w:val="right"/>
      <w:rPr>
        <w:rFonts w:ascii="Times New Roman" w:hAnsi="Times New Roman" w:cs="Times New Roman"/>
        <w:sz w:val="24"/>
      </w:rPr>
    </w:pPr>
    <w:r w:rsidRPr="00597AA9">
      <w:rPr>
        <w:rFonts w:ascii="Times New Roman" w:hAnsi="Times New Roman" w:cs="Times New Roman"/>
        <w:sz w:val="24"/>
      </w:rPr>
      <w:t>HEALTH POLICY STRATEGIES</w:t>
    </w:r>
    <w:sdt>
      <w:sdtPr>
        <w:rPr>
          <w:rFonts w:ascii="Times New Roman" w:hAnsi="Times New Roman" w:cs="Times New Roman"/>
          <w:sz w:val="24"/>
        </w:rPr>
        <w:id w:val="-7594508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97AA9">
          <w:rPr>
            <w:rFonts w:ascii="Times New Roman" w:hAnsi="Times New Roman" w:cs="Times New Roman"/>
            <w:sz w:val="24"/>
          </w:rPr>
          <w:fldChar w:fldCharType="begin"/>
        </w:r>
        <w:r w:rsidRPr="00597AA9">
          <w:rPr>
            <w:rFonts w:ascii="Times New Roman" w:hAnsi="Times New Roman" w:cs="Times New Roman"/>
            <w:sz w:val="24"/>
          </w:rPr>
          <w:instrText xml:space="preserve"> PAGE   \* MERGEFORMAT </w:instrText>
        </w:r>
        <w:r w:rsidRPr="00597AA9">
          <w:rPr>
            <w:rFonts w:ascii="Times New Roman" w:hAnsi="Times New Roman" w:cs="Times New Roman"/>
            <w:sz w:val="24"/>
          </w:rPr>
          <w:fldChar w:fldCharType="separate"/>
        </w:r>
        <w:r w:rsidR="000554D5">
          <w:rPr>
            <w:rFonts w:ascii="Times New Roman" w:hAnsi="Times New Roman" w:cs="Times New Roman"/>
            <w:noProof/>
            <w:sz w:val="24"/>
          </w:rPr>
          <w:t>5</w:t>
        </w:r>
        <w:r w:rsidRPr="00597AA9">
          <w:rPr>
            <w:rFonts w:ascii="Times New Roman" w:hAnsi="Times New Roman" w:cs="Times New Roman"/>
            <w:noProof/>
            <w:sz w:val="24"/>
          </w:rPr>
          <w:fldChar w:fldCharType="end"/>
        </w:r>
      </w:sdtContent>
    </w:sdt>
  </w:p>
  <w:p w:rsidR="00597AA9" w:rsidRDefault="00597A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427" w:rsidRPr="00F20427" w:rsidRDefault="00F20427" w:rsidP="00F20427">
    <w:pPr>
      <w:pStyle w:val="Header"/>
      <w:spacing w:line="480" w:lineRule="auto"/>
      <w:jc w:val="right"/>
      <w:rPr>
        <w:rFonts w:ascii="Times New Roman" w:hAnsi="Times New Roman" w:cs="Times New Roman"/>
        <w:sz w:val="24"/>
      </w:rPr>
    </w:pPr>
    <w:r w:rsidRPr="00F20427">
      <w:rPr>
        <w:rFonts w:ascii="Times New Roman" w:hAnsi="Times New Roman" w:cs="Times New Roman"/>
        <w:sz w:val="24"/>
      </w:rPr>
      <w:t>Running Head: HEALTH POLICY STRATEGIES</w:t>
    </w:r>
    <w:sdt>
      <w:sdtPr>
        <w:rPr>
          <w:rFonts w:ascii="Times New Roman" w:hAnsi="Times New Roman" w:cs="Times New Roman"/>
          <w:sz w:val="24"/>
        </w:rPr>
        <w:id w:val="867870520"/>
        <w:docPartObj>
          <w:docPartGallery w:val="Page Numbers (Top of Page)"/>
          <w:docPartUnique/>
        </w:docPartObj>
      </w:sdtPr>
      <w:sdtEndPr>
        <w:rPr>
          <w:noProof/>
        </w:rPr>
      </w:sdtEndPr>
      <w:sdtContent>
        <w:r>
          <w:rPr>
            <w:rFonts w:ascii="Times New Roman" w:hAnsi="Times New Roman" w:cs="Times New Roman"/>
            <w:sz w:val="24"/>
          </w:rPr>
          <w:tab/>
        </w:r>
        <w:r w:rsidRPr="00F20427">
          <w:rPr>
            <w:rFonts w:ascii="Times New Roman" w:hAnsi="Times New Roman" w:cs="Times New Roman"/>
            <w:sz w:val="24"/>
          </w:rPr>
          <w:fldChar w:fldCharType="begin"/>
        </w:r>
        <w:r w:rsidRPr="00F20427">
          <w:rPr>
            <w:rFonts w:ascii="Times New Roman" w:hAnsi="Times New Roman" w:cs="Times New Roman"/>
            <w:sz w:val="24"/>
          </w:rPr>
          <w:instrText xml:space="preserve"> PAGE   \* MERGEFORMAT </w:instrText>
        </w:r>
        <w:r w:rsidRPr="00F20427">
          <w:rPr>
            <w:rFonts w:ascii="Times New Roman" w:hAnsi="Times New Roman" w:cs="Times New Roman"/>
            <w:sz w:val="24"/>
          </w:rPr>
          <w:fldChar w:fldCharType="separate"/>
        </w:r>
        <w:r w:rsidR="000554D5">
          <w:rPr>
            <w:rFonts w:ascii="Times New Roman" w:hAnsi="Times New Roman" w:cs="Times New Roman"/>
            <w:noProof/>
            <w:sz w:val="24"/>
          </w:rPr>
          <w:t>1</w:t>
        </w:r>
        <w:r w:rsidRPr="00F20427">
          <w:rPr>
            <w:rFonts w:ascii="Times New Roman" w:hAnsi="Times New Roman" w:cs="Times New Roman"/>
            <w:noProof/>
            <w:sz w:val="24"/>
          </w:rPr>
          <w:fldChar w:fldCharType="end"/>
        </w:r>
      </w:sdtContent>
    </w:sdt>
  </w:p>
  <w:p w:rsidR="00F20427" w:rsidRDefault="00F204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182857"/>
    <w:multiLevelType w:val="hybridMultilevel"/>
    <w:tmpl w:val="9CAC11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8E3"/>
    <w:rsid w:val="00000318"/>
    <w:rsid w:val="000547CE"/>
    <w:rsid w:val="000554D5"/>
    <w:rsid w:val="000C1EAE"/>
    <w:rsid w:val="000C45DD"/>
    <w:rsid w:val="000E1BD4"/>
    <w:rsid w:val="00184306"/>
    <w:rsid w:val="00184C6B"/>
    <w:rsid w:val="00197F18"/>
    <w:rsid w:val="001C6D92"/>
    <w:rsid w:val="001D2428"/>
    <w:rsid w:val="001D74C2"/>
    <w:rsid w:val="00230717"/>
    <w:rsid w:val="00252D87"/>
    <w:rsid w:val="0026430D"/>
    <w:rsid w:val="002960F2"/>
    <w:rsid w:val="002B68A0"/>
    <w:rsid w:val="002C2E0C"/>
    <w:rsid w:val="00327FD3"/>
    <w:rsid w:val="003314F5"/>
    <w:rsid w:val="00375535"/>
    <w:rsid w:val="00394C1E"/>
    <w:rsid w:val="003A1C78"/>
    <w:rsid w:val="003D20DD"/>
    <w:rsid w:val="003D62CD"/>
    <w:rsid w:val="003E5351"/>
    <w:rsid w:val="003F1429"/>
    <w:rsid w:val="004624A2"/>
    <w:rsid w:val="004B2DC6"/>
    <w:rsid w:val="004D1A02"/>
    <w:rsid w:val="004D2DCB"/>
    <w:rsid w:val="004D32E5"/>
    <w:rsid w:val="005058E3"/>
    <w:rsid w:val="005119B7"/>
    <w:rsid w:val="005536B8"/>
    <w:rsid w:val="00597AA9"/>
    <w:rsid w:val="005C7BB0"/>
    <w:rsid w:val="005D6B5B"/>
    <w:rsid w:val="005E5784"/>
    <w:rsid w:val="005E7B7A"/>
    <w:rsid w:val="005F05E5"/>
    <w:rsid w:val="00606CE8"/>
    <w:rsid w:val="00791BB1"/>
    <w:rsid w:val="00832973"/>
    <w:rsid w:val="00834056"/>
    <w:rsid w:val="008A222F"/>
    <w:rsid w:val="008E7B1E"/>
    <w:rsid w:val="008F7CA9"/>
    <w:rsid w:val="00915F77"/>
    <w:rsid w:val="00967335"/>
    <w:rsid w:val="009A2C61"/>
    <w:rsid w:val="009D638F"/>
    <w:rsid w:val="009D674F"/>
    <w:rsid w:val="00A17830"/>
    <w:rsid w:val="00A255B1"/>
    <w:rsid w:val="00A50975"/>
    <w:rsid w:val="00A70E2B"/>
    <w:rsid w:val="00A84FA7"/>
    <w:rsid w:val="00AA4845"/>
    <w:rsid w:val="00AB15BD"/>
    <w:rsid w:val="00AB3420"/>
    <w:rsid w:val="00AC2D9A"/>
    <w:rsid w:val="00B23EDE"/>
    <w:rsid w:val="00B51531"/>
    <w:rsid w:val="00BE6CA7"/>
    <w:rsid w:val="00CA33F7"/>
    <w:rsid w:val="00D04765"/>
    <w:rsid w:val="00D21AB9"/>
    <w:rsid w:val="00D437F2"/>
    <w:rsid w:val="00D73546"/>
    <w:rsid w:val="00E73779"/>
    <w:rsid w:val="00EC0752"/>
    <w:rsid w:val="00EE32FD"/>
    <w:rsid w:val="00F20427"/>
    <w:rsid w:val="00F5339F"/>
    <w:rsid w:val="00F6102F"/>
    <w:rsid w:val="00F74860"/>
    <w:rsid w:val="00F849C4"/>
    <w:rsid w:val="00FA33F3"/>
    <w:rsid w:val="00FE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6B24F-E882-4B6B-82F1-6D9CE7F5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427"/>
  </w:style>
  <w:style w:type="paragraph" w:styleId="Footer">
    <w:name w:val="footer"/>
    <w:basedOn w:val="Normal"/>
    <w:link w:val="FooterChar"/>
    <w:uiPriority w:val="99"/>
    <w:unhideWhenUsed/>
    <w:rsid w:val="00F20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427"/>
  </w:style>
  <w:style w:type="paragraph" w:styleId="ListParagraph">
    <w:name w:val="List Paragraph"/>
    <w:basedOn w:val="Normal"/>
    <w:uiPriority w:val="34"/>
    <w:qFormat/>
    <w:rsid w:val="005F0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2019-02-19T00:23:00Z</dcterms:created>
  <dcterms:modified xsi:type="dcterms:W3CDTF">2019-02-19T00:23:00Z</dcterms:modified>
</cp:coreProperties>
</file>